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F351" w14:textId="1C985239" w:rsidR="0003554A" w:rsidRPr="0003554A" w:rsidRDefault="00C80832" w:rsidP="0003554A">
      <w:pPr>
        <w:rPr>
          <w:rFonts w:eastAsia="Calibri" w:cs="Times New Roman"/>
          <w:color w:val="296529"/>
          <w:sz w:val="24"/>
          <w:szCs w:val="24"/>
        </w:rPr>
      </w:pPr>
      <w:r w:rsidRPr="00C80832">
        <w:rPr>
          <w:rFonts w:eastAsia="Calibri" w:cs="Times New Roman"/>
          <w:color w:val="296529"/>
          <w:sz w:val="24"/>
          <w:szCs w:val="24"/>
        </w:rPr>
        <w:t xml:space="preserve">Kommunikation im Forderungsmanagement </w:t>
      </w:r>
      <w:bookmarkStart w:id="0" w:name="_Hlk153965048"/>
      <w:r w:rsidRPr="00C80832">
        <w:rPr>
          <w:rFonts w:eastAsia="Calibri" w:cs="Times New Roman"/>
          <w:color w:val="296529"/>
          <w:sz w:val="24"/>
          <w:szCs w:val="24"/>
        </w:rPr>
        <w:t>(Halbtagesseminar à 4 UE)</w:t>
      </w:r>
      <w:bookmarkEnd w:id="0"/>
    </w:p>
    <w:p w14:paraId="4E85DB6C" w14:textId="52E0D0B3" w:rsidR="0003554A" w:rsidRPr="0003554A" w:rsidRDefault="00C80832" w:rsidP="0003554A">
      <w:pPr>
        <w:spacing w:after="0" w:line="276" w:lineRule="auto"/>
        <w:rPr>
          <w:rFonts w:eastAsia="Calibri" w:cs="Times New Roman"/>
          <w:noProof/>
          <w:sz w:val="24"/>
          <w:szCs w:val="24"/>
        </w:rPr>
      </w:pPr>
      <w:r>
        <w:rPr>
          <w:rFonts w:eastAsia="Calibri" w:cs="Times New Roman"/>
          <w:noProof/>
          <w:sz w:val="24"/>
          <w:szCs w:val="24"/>
        </w:rPr>
        <w:t>Reden ist Gold: Wie</w:t>
      </w:r>
      <w:r w:rsidRPr="00C80832">
        <w:rPr>
          <w:rFonts w:eastAsia="Calibri" w:cs="Times New Roman"/>
          <w:noProof/>
          <w:sz w:val="24"/>
          <w:szCs w:val="24"/>
        </w:rPr>
        <w:t xml:space="preserve"> </w:t>
      </w:r>
      <w:r w:rsidR="00602C6B">
        <w:rPr>
          <w:rFonts w:eastAsia="Calibri" w:cs="Times New Roman"/>
          <w:noProof/>
          <w:sz w:val="24"/>
          <w:szCs w:val="24"/>
        </w:rPr>
        <w:t xml:space="preserve">Sie </w:t>
      </w:r>
      <w:r w:rsidRPr="00C80832">
        <w:rPr>
          <w:rFonts w:eastAsia="Calibri" w:cs="Times New Roman"/>
          <w:noProof/>
          <w:sz w:val="24"/>
          <w:szCs w:val="24"/>
        </w:rPr>
        <w:t xml:space="preserve">schneller an </w:t>
      </w:r>
      <w:r>
        <w:rPr>
          <w:rFonts w:eastAsia="Calibri" w:cs="Times New Roman"/>
          <w:noProof/>
          <w:sz w:val="24"/>
          <w:szCs w:val="24"/>
        </w:rPr>
        <w:t xml:space="preserve">Ihr </w:t>
      </w:r>
      <w:r w:rsidRPr="00C80832">
        <w:rPr>
          <w:rFonts w:eastAsia="Calibri" w:cs="Times New Roman"/>
          <w:noProof/>
          <w:sz w:val="24"/>
          <w:szCs w:val="24"/>
        </w:rPr>
        <w:t>Geld kommen</w:t>
      </w:r>
      <w:r>
        <w:rPr>
          <w:rFonts w:eastAsia="Calibri" w:cs="Times New Roman"/>
          <w:noProof/>
          <w:sz w:val="24"/>
          <w:szCs w:val="24"/>
        </w:rPr>
        <w:t xml:space="preserve"> ohne Kunden zu verlieren.</w:t>
      </w:r>
    </w:p>
    <w:p w14:paraId="7AA301B2" w14:textId="77777777" w:rsidR="0003554A" w:rsidRDefault="0003554A" w:rsidP="0003554A">
      <w:pPr>
        <w:spacing w:after="0"/>
        <w:rPr>
          <w:rFonts w:eastAsia="Calibri" w:cs="Times New Roman"/>
          <w:b w:val="0"/>
          <w:bCs w:val="0"/>
          <w:szCs w:val="20"/>
        </w:rPr>
      </w:pPr>
    </w:p>
    <w:p w14:paraId="5599B3E3" w14:textId="6DB5C575" w:rsidR="0003554A" w:rsidRPr="0003554A" w:rsidRDefault="00D959EE" w:rsidP="0003554A">
      <w:pPr>
        <w:spacing w:after="0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ÜBER DAS SEMINAR</w:t>
      </w:r>
    </w:p>
    <w:p w14:paraId="4D06F21D" w14:textId="6DCCA707" w:rsidR="00E951BE" w:rsidRPr="00E951BE" w:rsidRDefault="00934929" w:rsidP="00934929">
      <w:pPr>
        <w:spacing w:after="120"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Wer kennt es nicht?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 Die </w:t>
      </w:r>
      <w:r>
        <w:rPr>
          <w:rFonts w:eastAsia="Calibri" w:cs="Times New Roman"/>
          <w:b w:val="0"/>
          <w:bCs w:val="0"/>
          <w:szCs w:val="20"/>
        </w:rPr>
        <w:t>Ware wurde geliefert bzw. die Dienstleistung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 </w:t>
      </w:r>
      <w:r>
        <w:rPr>
          <w:rFonts w:eastAsia="Calibri" w:cs="Times New Roman"/>
          <w:b w:val="0"/>
          <w:bCs w:val="0"/>
          <w:szCs w:val="20"/>
        </w:rPr>
        <w:t>ist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 erbracht, </w:t>
      </w:r>
      <w:r>
        <w:rPr>
          <w:rFonts w:eastAsia="Calibri" w:cs="Times New Roman"/>
          <w:b w:val="0"/>
          <w:bCs w:val="0"/>
          <w:szCs w:val="20"/>
        </w:rPr>
        <w:t xml:space="preserve">die Rechnung vereinbarungsgemäß gestellt, 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aber die Bezahlung lässt auf sich warten. Schlecht- und Nichtzahler, sind leider kein Einzelfall. Die schlechter werdende Zahlungsmoral kostet die </w:t>
      </w:r>
      <w:r>
        <w:rPr>
          <w:rFonts w:eastAsia="Calibri" w:cs="Times New Roman"/>
          <w:b w:val="0"/>
          <w:bCs w:val="0"/>
          <w:szCs w:val="20"/>
        </w:rPr>
        <w:t>Lieferanten und Dienstleister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 </w:t>
      </w:r>
      <w:r>
        <w:rPr>
          <w:rFonts w:eastAsia="Calibri" w:cs="Times New Roman"/>
          <w:b w:val="0"/>
          <w:bCs w:val="0"/>
          <w:szCs w:val="20"/>
        </w:rPr>
        <w:t>zunehmend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 Geld, Zeit und Nerven</w:t>
      </w:r>
      <w:r>
        <w:rPr>
          <w:rFonts w:eastAsia="Calibri" w:cs="Times New Roman"/>
          <w:b w:val="0"/>
          <w:bCs w:val="0"/>
          <w:szCs w:val="20"/>
        </w:rPr>
        <w:t>. Besonders problematisch dabei: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 </w:t>
      </w:r>
      <w:r>
        <w:rPr>
          <w:rFonts w:eastAsia="Calibri" w:cs="Times New Roman"/>
          <w:b w:val="0"/>
          <w:bCs w:val="0"/>
          <w:szCs w:val="20"/>
        </w:rPr>
        <w:t>Sie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 verschlechtert die Liquidität</w:t>
      </w:r>
      <w:r>
        <w:rPr>
          <w:rFonts w:eastAsia="Calibri" w:cs="Times New Roman"/>
          <w:b w:val="0"/>
          <w:bCs w:val="0"/>
          <w:szCs w:val="20"/>
        </w:rPr>
        <w:t xml:space="preserve">, den </w:t>
      </w:r>
      <w:r w:rsidR="00073ED4">
        <w:rPr>
          <w:rFonts w:eastAsia="Calibri" w:cs="Times New Roman"/>
          <w:b w:val="0"/>
          <w:bCs w:val="0"/>
          <w:szCs w:val="20"/>
        </w:rPr>
        <w:t>Cashflow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 und erhöht das </w:t>
      </w:r>
      <w:r>
        <w:rPr>
          <w:rFonts w:eastAsia="Calibri" w:cs="Times New Roman"/>
          <w:b w:val="0"/>
          <w:bCs w:val="0"/>
          <w:szCs w:val="20"/>
        </w:rPr>
        <w:t>Risiko des Ausfalls der Forderung oder gar des Kunden</w:t>
      </w:r>
      <w:r w:rsidR="00E951BE" w:rsidRPr="00E951BE">
        <w:rPr>
          <w:rFonts w:eastAsia="Calibri" w:cs="Times New Roman"/>
          <w:b w:val="0"/>
          <w:bCs w:val="0"/>
          <w:szCs w:val="20"/>
        </w:rPr>
        <w:t>.</w:t>
      </w:r>
    </w:p>
    <w:p w14:paraId="1E831FE6" w14:textId="172CA594" w:rsidR="00E951BE" w:rsidRPr="00E951BE" w:rsidRDefault="00934929" w:rsidP="00934929">
      <w:pPr>
        <w:spacing w:after="120"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Was tun? Mahnen natürlich, aber 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Mahnen ist ein schwieriges Thema: </w:t>
      </w:r>
      <w:r>
        <w:rPr>
          <w:rFonts w:eastAsia="Calibri" w:cs="Times New Roman"/>
          <w:b w:val="0"/>
          <w:bCs w:val="0"/>
          <w:szCs w:val="20"/>
        </w:rPr>
        <w:t>Denn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 einerseits </w:t>
      </w:r>
      <w:r>
        <w:rPr>
          <w:rFonts w:eastAsia="Calibri" w:cs="Times New Roman"/>
          <w:b w:val="0"/>
          <w:bCs w:val="0"/>
          <w:szCs w:val="20"/>
        </w:rPr>
        <w:t xml:space="preserve">ist ein gewisser </w:t>
      </w:r>
      <w:r w:rsidR="00E951BE" w:rsidRPr="00E951BE">
        <w:rPr>
          <w:rFonts w:eastAsia="Calibri" w:cs="Times New Roman"/>
          <w:b w:val="0"/>
          <w:bCs w:val="0"/>
          <w:szCs w:val="20"/>
        </w:rPr>
        <w:t>Nachdruck</w:t>
      </w:r>
      <w:r>
        <w:rPr>
          <w:rFonts w:eastAsia="Calibri" w:cs="Times New Roman"/>
          <w:b w:val="0"/>
          <w:bCs w:val="0"/>
          <w:szCs w:val="20"/>
        </w:rPr>
        <w:t xml:space="preserve"> erforderlich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, um überfällige Forderungen „einzutreiben“. Andererseits </w:t>
      </w:r>
      <w:r>
        <w:rPr>
          <w:rFonts w:eastAsia="Calibri" w:cs="Times New Roman"/>
          <w:b w:val="0"/>
          <w:bCs w:val="0"/>
          <w:szCs w:val="20"/>
        </w:rPr>
        <w:t xml:space="preserve">müssen Sie Ihre Kunden aber auch „feinfühlig“ behandeln, denn Sie 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möchten auch in Zukunft noch Ihre Kund*innen </w:t>
      </w:r>
      <w:r>
        <w:rPr>
          <w:rFonts w:eastAsia="Calibri" w:cs="Times New Roman"/>
          <w:b w:val="0"/>
          <w:bCs w:val="0"/>
          <w:szCs w:val="20"/>
        </w:rPr>
        <w:t>weiterhin beliefern. Es gilt dabei auch, eine negative „Berichterstattung“ der Kunden in den sozialen Medien zu vermeiden, die Ihr Image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 schädigen</w:t>
      </w:r>
      <w:r>
        <w:rPr>
          <w:rFonts w:eastAsia="Calibri" w:cs="Times New Roman"/>
          <w:b w:val="0"/>
          <w:bCs w:val="0"/>
          <w:szCs w:val="20"/>
        </w:rPr>
        <w:t xml:space="preserve"> und künftige Umsätze beeinträchtigen können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 </w:t>
      </w:r>
    </w:p>
    <w:p w14:paraId="276B7A78" w14:textId="06E5E95B" w:rsidR="00E951BE" w:rsidRPr="00E951BE" w:rsidRDefault="00934929" w:rsidP="00934929">
      <w:pPr>
        <w:spacing w:after="120"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Kann 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ein solcher Spagat mit einem förmlichen, standardisierten Mahnbrief oder einer </w:t>
      </w:r>
      <w:r>
        <w:rPr>
          <w:rFonts w:eastAsia="Calibri" w:cs="Times New Roman"/>
          <w:b w:val="0"/>
          <w:bCs w:val="0"/>
          <w:szCs w:val="20"/>
        </w:rPr>
        <w:t>Liefersperre gelingen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? Wohl eher nicht. </w:t>
      </w:r>
      <w:r>
        <w:rPr>
          <w:rFonts w:eastAsia="Calibri" w:cs="Times New Roman"/>
          <w:b w:val="0"/>
          <w:bCs w:val="0"/>
          <w:szCs w:val="20"/>
        </w:rPr>
        <w:t>Vielmehr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 lohnt es sich, zum Telefon zu greifen</w:t>
      </w:r>
      <w:r>
        <w:rPr>
          <w:rFonts w:eastAsia="Calibri" w:cs="Times New Roman"/>
          <w:b w:val="0"/>
          <w:bCs w:val="0"/>
          <w:szCs w:val="20"/>
        </w:rPr>
        <w:t xml:space="preserve"> und den Kunden anzurufen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. Das persönliche Gespräch ist </w:t>
      </w:r>
      <w:r>
        <w:rPr>
          <w:rFonts w:eastAsia="Calibri" w:cs="Times New Roman"/>
          <w:b w:val="0"/>
          <w:bCs w:val="0"/>
          <w:szCs w:val="20"/>
        </w:rPr>
        <w:t xml:space="preserve">erwiesenermaßen 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viel wirkungsvoller, um offene Forderungen </w:t>
      </w:r>
      <w:r>
        <w:rPr>
          <w:rFonts w:eastAsia="Calibri" w:cs="Times New Roman"/>
          <w:b w:val="0"/>
          <w:bCs w:val="0"/>
          <w:szCs w:val="20"/>
        </w:rPr>
        <w:t xml:space="preserve">schnell und zuverlässig </w:t>
      </w:r>
      <w:r w:rsidR="00E951BE" w:rsidRPr="00E951BE">
        <w:rPr>
          <w:rFonts w:eastAsia="Calibri" w:cs="Times New Roman"/>
          <w:b w:val="0"/>
          <w:bCs w:val="0"/>
          <w:szCs w:val="20"/>
        </w:rPr>
        <w:t xml:space="preserve">zu realisieren und gleichzeitig die Geschäftsbeziehung zu erhalten. </w:t>
      </w:r>
      <w:r>
        <w:rPr>
          <w:rFonts w:eastAsia="Calibri" w:cs="Times New Roman"/>
          <w:b w:val="0"/>
          <w:bCs w:val="0"/>
          <w:szCs w:val="20"/>
        </w:rPr>
        <w:t>Aber es ist auch aufwändiger und anspruchsvoller.</w:t>
      </w:r>
    </w:p>
    <w:p w14:paraId="3D50A36B" w14:textId="025DAEEA" w:rsidR="00E951BE" w:rsidRDefault="00E951BE" w:rsidP="00934929">
      <w:pPr>
        <w:spacing w:after="120"/>
        <w:rPr>
          <w:rFonts w:eastAsia="Calibri" w:cs="Times New Roman"/>
          <w:b w:val="0"/>
          <w:bCs w:val="0"/>
          <w:szCs w:val="20"/>
        </w:rPr>
      </w:pPr>
      <w:r w:rsidRPr="00E951BE">
        <w:rPr>
          <w:rFonts w:eastAsia="Calibri" w:cs="Times New Roman"/>
          <w:b w:val="0"/>
          <w:bCs w:val="0"/>
          <w:szCs w:val="20"/>
        </w:rPr>
        <w:t xml:space="preserve">Erfahren Sie in diesem </w:t>
      </w:r>
      <w:r w:rsidR="00934929">
        <w:rPr>
          <w:rFonts w:eastAsia="Calibri" w:cs="Times New Roman"/>
          <w:b w:val="0"/>
          <w:bCs w:val="0"/>
          <w:szCs w:val="20"/>
        </w:rPr>
        <w:t>Online - Seminar</w:t>
      </w:r>
      <w:r w:rsidRPr="00E951BE">
        <w:rPr>
          <w:rFonts w:eastAsia="Calibri" w:cs="Times New Roman"/>
          <w:b w:val="0"/>
          <w:bCs w:val="0"/>
          <w:szCs w:val="20"/>
        </w:rPr>
        <w:t xml:space="preserve"> in kompakter Form, wie Sie </w:t>
      </w:r>
      <w:r w:rsidR="00934929">
        <w:rPr>
          <w:rFonts w:eastAsia="Calibri" w:cs="Times New Roman"/>
          <w:b w:val="0"/>
          <w:bCs w:val="0"/>
          <w:szCs w:val="20"/>
        </w:rPr>
        <w:t xml:space="preserve">mit </w:t>
      </w:r>
      <w:r w:rsidRPr="00E951BE">
        <w:rPr>
          <w:rFonts w:eastAsia="Calibri" w:cs="Times New Roman"/>
          <w:b w:val="0"/>
          <w:bCs w:val="0"/>
          <w:szCs w:val="20"/>
        </w:rPr>
        <w:t xml:space="preserve">säumige Zahler*innen </w:t>
      </w:r>
      <w:r w:rsidR="00934929">
        <w:rPr>
          <w:rFonts w:eastAsia="Calibri" w:cs="Times New Roman"/>
          <w:b w:val="0"/>
          <w:bCs w:val="0"/>
          <w:szCs w:val="20"/>
        </w:rPr>
        <w:t>kommunizieren sollten, um</w:t>
      </w:r>
      <w:r w:rsidRPr="00E951BE">
        <w:rPr>
          <w:rFonts w:eastAsia="Calibri" w:cs="Times New Roman"/>
          <w:b w:val="0"/>
          <w:bCs w:val="0"/>
          <w:szCs w:val="20"/>
        </w:rPr>
        <w:t xml:space="preserve"> schneller an Ihr Geld kommen – </w:t>
      </w:r>
      <w:r w:rsidR="00934929">
        <w:rPr>
          <w:rFonts w:eastAsia="Calibri" w:cs="Times New Roman"/>
          <w:b w:val="0"/>
          <w:bCs w:val="0"/>
          <w:szCs w:val="20"/>
        </w:rPr>
        <w:t>möglichst</w:t>
      </w:r>
      <w:r w:rsidRPr="00E951BE">
        <w:rPr>
          <w:rFonts w:eastAsia="Calibri" w:cs="Times New Roman"/>
          <w:b w:val="0"/>
          <w:bCs w:val="0"/>
          <w:szCs w:val="20"/>
        </w:rPr>
        <w:t xml:space="preserve"> ohne Streit</w:t>
      </w:r>
      <w:r w:rsidR="00E24752">
        <w:rPr>
          <w:rFonts w:eastAsia="Calibri" w:cs="Times New Roman"/>
          <w:b w:val="0"/>
          <w:bCs w:val="0"/>
          <w:szCs w:val="20"/>
        </w:rPr>
        <w:t xml:space="preserve"> oder Nachwirkung</w:t>
      </w:r>
      <w:r w:rsidRPr="00E951BE">
        <w:rPr>
          <w:rFonts w:eastAsia="Calibri" w:cs="Times New Roman"/>
          <w:b w:val="0"/>
          <w:bCs w:val="0"/>
          <w:szCs w:val="20"/>
        </w:rPr>
        <w:t xml:space="preserve">! </w:t>
      </w:r>
      <w:r w:rsidR="00E24752">
        <w:rPr>
          <w:rFonts w:eastAsia="Calibri" w:cs="Times New Roman"/>
          <w:b w:val="0"/>
          <w:bCs w:val="0"/>
          <w:szCs w:val="20"/>
        </w:rPr>
        <w:t xml:space="preserve">Erfahren </w:t>
      </w:r>
      <w:r w:rsidRPr="00E951BE">
        <w:rPr>
          <w:rFonts w:eastAsia="Calibri" w:cs="Times New Roman"/>
          <w:b w:val="0"/>
          <w:bCs w:val="0"/>
          <w:szCs w:val="20"/>
        </w:rPr>
        <w:t xml:space="preserve">Sie auch </w:t>
      </w:r>
      <w:r w:rsidR="00E24752">
        <w:rPr>
          <w:rFonts w:eastAsia="Calibri" w:cs="Times New Roman"/>
          <w:b w:val="0"/>
          <w:bCs w:val="0"/>
          <w:szCs w:val="20"/>
        </w:rPr>
        <w:t xml:space="preserve">wie Sie einfühlsam und doch wirkungsvoll </w:t>
      </w:r>
      <w:r w:rsidRPr="00E951BE">
        <w:rPr>
          <w:rFonts w:eastAsia="Calibri" w:cs="Times New Roman"/>
          <w:b w:val="0"/>
          <w:bCs w:val="0"/>
          <w:szCs w:val="20"/>
        </w:rPr>
        <w:t xml:space="preserve">auf Anrufe verärgerter Kund*innen souverän zu reagieren und </w:t>
      </w:r>
      <w:r w:rsidR="00E24752">
        <w:rPr>
          <w:rFonts w:eastAsia="Calibri" w:cs="Times New Roman"/>
          <w:b w:val="0"/>
          <w:bCs w:val="0"/>
          <w:szCs w:val="20"/>
        </w:rPr>
        <w:t xml:space="preserve">es schaffen, </w:t>
      </w:r>
      <w:r w:rsidRPr="00E951BE">
        <w:rPr>
          <w:rFonts w:eastAsia="Calibri" w:cs="Times New Roman"/>
          <w:b w:val="0"/>
          <w:bCs w:val="0"/>
          <w:szCs w:val="20"/>
        </w:rPr>
        <w:t>Ihre Forderung zu realisieren.</w:t>
      </w:r>
    </w:p>
    <w:p w14:paraId="045E14E2" w14:textId="77777777" w:rsidR="00E951BE" w:rsidRDefault="00E951BE" w:rsidP="00E951BE">
      <w:pPr>
        <w:spacing w:after="0"/>
        <w:rPr>
          <w:rFonts w:eastAsia="Calibri" w:cs="Times New Roman"/>
          <w:b w:val="0"/>
          <w:bCs w:val="0"/>
          <w:szCs w:val="20"/>
        </w:rPr>
      </w:pPr>
    </w:p>
    <w:p w14:paraId="39CD5E5E" w14:textId="599A027B" w:rsidR="0003554A" w:rsidRPr="002263B2" w:rsidRDefault="0003554A" w:rsidP="00E951BE">
      <w:pPr>
        <w:spacing w:after="0"/>
        <w:rPr>
          <w:rFonts w:eastAsia="Calibri" w:cs="Times New Roman"/>
          <w:szCs w:val="20"/>
        </w:rPr>
      </w:pPr>
      <w:r w:rsidRPr="002263B2">
        <w:rPr>
          <w:rFonts w:eastAsia="Calibri" w:cs="Times New Roman"/>
          <w:szCs w:val="20"/>
        </w:rPr>
        <w:t>SEMINARINHALTE</w:t>
      </w:r>
    </w:p>
    <w:p w14:paraId="1176D542" w14:textId="46F1D71A" w:rsidR="00D95CC1" w:rsidRPr="00D95CC1" w:rsidRDefault="00D95CC1" w:rsidP="00D95CC1">
      <w:pPr>
        <w:spacing w:after="0"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Teil I: </w:t>
      </w:r>
      <w:r w:rsidRPr="00D95CC1">
        <w:rPr>
          <w:rFonts w:eastAsia="Calibri" w:cs="Times New Roman"/>
          <w:b w:val="0"/>
          <w:bCs w:val="0"/>
          <w:szCs w:val="20"/>
        </w:rPr>
        <w:t>Die Grundlagen der Kommunikation – kurz und knapp</w:t>
      </w:r>
    </w:p>
    <w:p w14:paraId="16E009EA" w14:textId="4C285DDA" w:rsidR="00D95CC1" w:rsidRPr="00D95CC1" w:rsidRDefault="00D95CC1" w:rsidP="00D95CC1">
      <w:pPr>
        <w:numPr>
          <w:ilvl w:val="0"/>
          <w:numId w:val="1"/>
        </w:numPr>
        <w:spacing w:after="0"/>
        <w:ind w:left="714" w:hanging="357"/>
        <w:contextualSpacing/>
        <w:rPr>
          <w:rFonts w:eastAsia="Calibri" w:cs="Times New Roman"/>
          <w:b w:val="0"/>
          <w:bCs w:val="0"/>
          <w:szCs w:val="20"/>
        </w:rPr>
      </w:pPr>
      <w:r w:rsidRPr="00D95CC1">
        <w:rPr>
          <w:rFonts w:eastAsia="Calibri" w:cs="Times New Roman"/>
          <w:b w:val="0"/>
          <w:bCs w:val="0"/>
          <w:szCs w:val="20"/>
        </w:rPr>
        <w:t>Was Sie über ausgewählte Kommunikationsmodelle wissen sollten</w:t>
      </w:r>
      <w:r w:rsidR="00EA0092">
        <w:rPr>
          <w:rFonts w:eastAsia="Calibri" w:cs="Times New Roman"/>
          <w:b w:val="0"/>
          <w:bCs w:val="0"/>
          <w:szCs w:val="20"/>
        </w:rPr>
        <w:t>.</w:t>
      </w:r>
    </w:p>
    <w:p w14:paraId="2BE90DAE" w14:textId="174F5971" w:rsidR="00D95CC1" w:rsidRPr="00D95CC1" w:rsidRDefault="00D95CC1" w:rsidP="00D95CC1">
      <w:pPr>
        <w:numPr>
          <w:ilvl w:val="0"/>
          <w:numId w:val="1"/>
        </w:numPr>
        <w:spacing w:after="0"/>
        <w:ind w:left="714" w:hanging="357"/>
        <w:contextualSpacing/>
        <w:rPr>
          <w:rFonts w:eastAsia="Calibri" w:cs="Times New Roman"/>
          <w:b w:val="0"/>
          <w:bCs w:val="0"/>
          <w:szCs w:val="20"/>
        </w:rPr>
      </w:pPr>
      <w:r w:rsidRPr="00D95CC1">
        <w:rPr>
          <w:rFonts w:eastAsia="Calibri" w:cs="Times New Roman"/>
          <w:b w:val="0"/>
          <w:bCs w:val="0"/>
          <w:szCs w:val="20"/>
        </w:rPr>
        <w:t xml:space="preserve">Wie helfen </w:t>
      </w:r>
      <w:r>
        <w:rPr>
          <w:rFonts w:eastAsia="Calibri" w:cs="Times New Roman"/>
          <w:b w:val="0"/>
          <w:bCs w:val="0"/>
          <w:szCs w:val="20"/>
        </w:rPr>
        <w:t xml:space="preserve">Ihnen </w:t>
      </w:r>
      <w:r w:rsidRPr="00D95CC1">
        <w:rPr>
          <w:rFonts w:eastAsia="Calibri" w:cs="Times New Roman"/>
          <w:b w:val="0"/>
          <w:bCs w:val="0"/>
          <w:szCs w:val="20"/>
        </w:rPr>
        <w:t>die</w:t>
      </w:r>
      <w:r>
        <w:rPr>
          <w:rFonts w:eastAsia="Calibri" w:cs="Times New Roman"/>
          <w:b w:val="0"/>
          <w:bCs w:val="0"/>
          <w:szCs w:val="20"/>
        </w:rPr>
        <w:t>se</w:t>
      </w:r>
      <w:r w:rsidRPr="00D95CC1">
        <w:rPr>
          <w:rFonts w:eastAsia="Calibri" w:cs="Times New Roman"/>
          <w:b w:val="0"/>
          <w:bCs w:val="0"/>
          <w:szCs w:val="20"/>
        </w:rPr>
        <w:t xml:space="preserve"> Modelle in der Praxis</w:t>
      </w:r>
      <w:r>
        <w:rPr>
          <w:rFonts w:eastAsia="Calibri" w:cs="Times New Roman"/>
          <w:b w:val="0"/>
          <w:bCs w:val="0"/>
          <w:szCs w:val="20"/>
        </w:rPr>
        <w:t xml:space="preserve"> des Forderungsmanagements</w:t>
      </w:r>
      <w:r w:rsidRPr="00D95CC1">
        <w:rPr>
          <w:rFonts w:eastAsia="Calibri" w:cs="Times New Roman"/>
          <w:b w:val="0"/>
          <w:bCs w:val="0"/>
          <w:szCs w:val="20"/>
        </w:rPr>
        <w:t>?</w:t>
      </w:r>
    </w:p>
    <w:p w14:paraId="26BEA47A" w14:textId="21286439" w:rsidR="00D95CC1" w:rsidRPr="00D95CC1" w:rsidRDefault="00D95CC1" w:rsidP="00D95CC1">
      <w:pPr>
        <w:spacing w:after="0"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Teil II: </w:t>
      </w:r>
      <w:r w:rsidRPr="00D95CC1">
        <w:rPr>
          <w:rFonts w:eastAsia="Calibri" w:cs="Times New Roman"/>
          <w:b w:val="0"/>
          <w:bCs w:val="0"/>
          <w:szCs w:val="20"/>
        </w:rPr>
        <w:t xml:space="preserve">Tipps für Mahngespräche </w:t>
      </w:r>
    </w:p>
    <w:p w14:paraId="7AB8B51B" w14:textId="77777777" w:rsidR="00D95CC1" w:rsidRPr="00D95CC1" w:rsidRDefault="00D95CC1" w:rsidP="00D95CC1">
      <w:pPr>
        <w:numPr>
          <w:ilvl w:val="0"/>
          <w:numId w:val="1"/>
        </w:numPr>
        <w:spacing w:after="0"/>
        <w:ind w:left="714" w:hanging="357"/>
        <w:contextualSpacing/>
        <w:rPr>
          <w:rFonts w:eastAsia="Calibri" w:cs="Times New Roman"/>
          <w:b w:val="0"/>
          <w:bCs w:val="0"/>
          <w:szCs w:val="20"/>
        </w:rPr>
      </w:pPr>
      <w:r w:rsidRPr="00D95CC1">
        <w:rPr>
          <w:rFonts w:eastAsia="Calibri" w:cs="Times New Roman"/>
          <w:b w:val="0"/>
          <w:bCs w:val="0"/>
          <w:szCs w:val="20"/>
        </w:rPr>
        <w:t xml:space="preserve">Der persönliche Kontakt am Telefon </w:t>
      </w:r>
    </w:p>
    <w:p w14:paraId="1B08D661" w14:textId="77777777" w:rsidR="00D95CC1" w:rsidRPr="00D95CC1" w:rsidRDefault="00D95CC1" w:rsidP="00D95CC1">
      <w:pPr>
        <w:numPr>
          <w:ilvl w:val="0"/>
          <w:numId w:val="1"/>
        </w:numPr>
        <w:spacing w:after="0"/>
        <w:ind w:left="714" w:hanging="357"/>
        <w:contextualSpacing/>
        <w:rPr>
          <w:rFonts w:eastAsia="Calibri" w:cs="Times New Roman"/>
          <w:b w:val="0"/>
          <w:bCs w:val="0"/>
          <w:szCs w:val="20"/>
        </w:rPr>
      </w:pPr>
      <w:r w:rsidRPr="00D95CC1">
        <w:rPr>
          <w:rFonts w:eastAsia="Calibri" w:cs="Times New Roman"/>
          <w:b w:val="0"/>
          <w:bCs w:val="0"/>
          <w:szCs w:val="20"/>
        </w:rPr>
        <w:t>Aktiv zuhören und gemeinsam Lösungen erarbeiten</w:t>
      </w:r>
    </w:p>
    <w:p w14:paraId="3D150D99" w14:textId="77777777" w:rsidR="00D95CC1" w:rsidRPr="00D95CC1" w:rsidRDefault="00D95CC1" w:rsidP="00D95CC1">
      <w:pPr>
        <w:numPr>
          <w:ilvl w:val="0"/>
          <w:numId w:val="1"/>
        </w:numPr>
        <w:spacing w:after="0"/>
        <w:ind w:left="714" w:hanging="357"/>
        <w:contextualSpacing/>
        <w:rPr>
          <w:rFonts w:eastAsia="Calibri" w:cs="Times New Roman"/>
          <w:b w:val="0"/>
          <w:bCs w:val="0"/>
          <w:szCs w:val="20"/>
        </w:rPr>
      </w:pPr>
      <w:r w:rsidRPr="00D95CC1">
        <w:rPr>
          <w:rFonts w:eastAsia="Calibri" w:cs="Times New Roman"/>
          <w:b w:val="0"/>
          <w:bCs w:val="0"/>
          <w:szCs w:val="20"/>
        </w:rPr>
        <w:t>Die eigene Stimme am Telefon wirkungsvoll einsetzen</w:t>
      </w:r>
    </w:p>
    <w:p w14:paraId="6BB76F8F" w14:textId="77777777" w:rsidR="00D95CC1" w:rsidRPr="00D95CC1" w:rsidRDefault="00D95CC1" w:rsidP="00D95CC1">
      <w:pPr>
        <w:numPr>
          <w:ilvl w:val="0"/>
          <w:numId w:val="1"/>
        </w:numPr>
        <w:spacing w:after="0"/>
        <w:ind w:left="714" w:hanging="357"/>
        <w:contextualSpacing/>
        <w:rPr>
          <w:rFonts w:eastAsia="Calibri" w:cs="Times New Roman"/>
          <w:b w:val="0"/>
          <w:bCs w:val="0"/>
          <w:szCs w:val="20"/>
        </w:rPr>
      </w:pPr>
      <w:r w:rsidRPr="00D95CC1">
        <w:rPr>
          <w:rFonts w:eastAsia="Calibri" w:cs="Times New Roman"/>
          <w:b w:val="0"/>
          <w:bCs w:val="0"/>
          <w:szCs w:val="20"/>
        </w:rPr>
        <w:t>Wie man Souveränität vermittelt</w:t>
      </w:r>
    </w:p>
    <w:p w14:paraId="773FBE00" w14:textId="384CA1B4" w:rsidR="00D95CC1" w:rsidRPr="00D95CC1" w:rsidRDefault="00D95CC1" w:rsidP="00D95CC1">
      <w:pPr>
        <w:spacing w:after="0"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Teil III: Wie Sie h</w:t>
      </w:r>
      <w:r w:rsidRPr="00D95CC1">
        <w:rPr>
          <w:rFonts w:eastAsia="Calibri" w:cs="Times New Roman"/>
          <w:b w:val="0"/>
          <w:bCs w:val="0"/>
          <w:szCs w:val="20"/>
        </w:rPr>
        <w:t>eikle Gesprächssituationen meistern</w:t>
      </w:r>
      <w:r>
        <w:rPr>
          <w:rFonts w:eastAsia="Calibri" w:cs="Times New Roman"/>
          <w:b w:val="0"/>
          <w:bCs w:val="0"/>
          <w:szCs w:val="20"/>
        </w:rPr>
        <w:t xml:space="preserve"> können</w:t>
      </w:r>
    </w:p>
    <w:p w14:paraId="63690C58" w14:textId="77777777" w:rsidR="00D95CC1" w:rsidRPr="00D95CC1" w:rsidRDefault="00D95CC1" w:rsidP="00D95CC1">
      <w:pPr>
        <w:numPr>
          <w:ilvl w:val="0"/>
          <w:numId w:val="1"/>
        </w:numPr>
        <w:spacing w:after="0"/>
        <w:ind w:left="714" w:hanging="357"/>
        <w:contextualSpacing/>
        <w:rPr>
          <w:rFonts w:eastAsia="Calibri" w:cs="Times New Roman"/>
          <w:b w:val="0"/>
          <w:bCs w:val="0"/>
          <w:szCs w:val="20"/>
        </w:rPr>
      </w:pPr>
      <w:r w:rsidRPr="00D95CC1">
        <w:rPr>
          <w:rFonts w:eastAsia="Calibri" w:cs="Times New Roman"/>
          <w:b w:val="0"/>
          <w:bCs w:val="0"/>
          <w:szCs w:val="20"/>
        </w:rPr>
        <w:t>Einwand und Einrede versus Vorwand und Ausrede</w:t>
      </w:r>
    </w:p>
    <w:p w14:paraId="500B8008" w14:textId="77777777" w:rsidR="00D95CC1" w:rsidRPr="00D95CC1" w:rsidRDefault="00D95CC1" w:rsidP="00D95CC1">
      <w:pPr>
        <w:numPr>
          <w:ilvl w:val="0"/>
          <w:numId w:val="1"/>
        </w:numPr>
        <w:spacing w:after="0"/>
        <w:ind w:left="714" w:hanging="357"/>
        <w:contextualSpacing/>
        <w:rPr>
          <w:rFonts w:eastAsia="Calibri" w:cs="Times New Roman"/>
          <w:b w:val="0"/>
          <w:bCs w:val="0"/>
          <w:szCs w:val="20"/>
        </w:rPr>
      </w:pPr>
      <w:r w:rsidRPr="00D95CC1">
        <w:rPr>
          <w:rFonts w:eastAsia="Calibri" w:cs="Times New Roman"/>
          <w:b w:val="0"/>
          <w:bCs w:val="0"/>
          <w:szCs w:val="20"/>
        </w:rPr>
        <w:t>Typische Reaktionen: Was Schuldnern so alles einfällt</w:t>
      </w:r>
    </w:p>
    <w:p w14:paraId="643B9A9B" w14:textId="77777777" w:rsidR="00D95CC1" w:rsidRPr="00D95CC1" w:rsidRDefault="00D95CC1" w:rsidP="00D95CC1">
      <w:pPr>
        <w:numPr>
          <w:ilvl w:val="0"/>
          <w:numId w:val="1"/>
        </w:numPr>
        <w:spacing w:after="0"/>
        <w:ind w:left="714" w:hanging="357"/>
        <w:contextualSpacing/>
        <w:rPr>
          <w:rFonts w:eastAsia="Calibri" w:cs="Times New Roman"/>
          <w:b w:val="0"/>
          <w:bCs w:val="0"/>
          <w:szCs w:val="20"/>
        </w:rPr>
      </w:pPr>
      <w:r w:rsidRPr="00D95CC1">
        <w:rPr>
          <w:rFonts w:eastAsia="Calibri" w:cs="Times New Roman"/>
          <w:b w:val="0"/>
          <w:bCs w:val="0"/>
          <w:szCs w:val="20"/>
        </w:rPr>
        <w:t>Handling unterschiedlicher Telefontypen auf Schuldnerseite</w:t>
      </w:r>
    </w:p>
    <w:p w14:paraId="5DA71522" w14:textId="00D15492" w:rsidR="00D95CC1" w:rsidRPr="00D95CC1" w:rsidRDefault="00D95CC1" w:rsidP="00D95CC1">
      <w:pPr>
        <w:spacing w:after="0"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Teil IV: Behandlung von </w:t>
      </w:r>
      <w:r w:rsidRPr="00D95CC1">
        <w:rPr>
          <w:rFonts w:eastAsia="Calibri" w:cs="Times New Roman"/>
          <w:b w:val="0"/>
          <w:bCs w:val="0"/>
          <w:szCs w:val="20"/>
        </w:rPr>
        <w:t>Konflikt</w:t>
      </w:r>
      <w:r>
        <w:rPr>
          <w:rFonts w:eastAsia="Calibri" w:cs="Times New Roman"/>
          <w:b w:val="0"/>
          <w:bCs w:val="0"/>
          <w:szCs w:val="20"/>
        </w:rPr>
        <w:t>en</w:t>
      </w:r>
      <w:r w:rsidRPr="00D95CC1">
        <w:rPr>
          <w:rFonts w:eastAsia="Calibri" w:cs="Times New Roman"/>
          <w:b w:val="0"/>
          <w:bCs w:val="0"/>
          <w:szCs w:val="20"/>
        </w:rPr>
        <w:t xml:space="preserve"> und Eskalation</w:t>
      </w:r>
      <w:r>
        <w:rPr>
          <w:rFonts w:eastAsia="Calibri" w:cs="Times New Roman"/>
          <w:b w:val="0"/>
          <w:bCs w:val="0"/>
          <w:szCs w:val="20"/>
        </w:rPr>
        <w:t>en</w:t>
      </w:r>
      <w:r w:rsidRPr="00D95CC1">
        <w:rPr>
          <w:rFonts w:eastAsia="Calibri" w:cs="Times New Roman"/>
          <w:b w:val="0"/>
          <w:bCs w:val="0"/>
          <w:szCs w:val="20"/>
        </w:rPr>
        <w:t xml:space="preserve"> im Telefonat</w:t>
      </w:r>
    </w:p>
    <w:p w14:paraId="6DE2979C" w14:textId="572275A8" w:rsidR="00D95CC1" w:rsidRPr="00D95CC1" w:rsidRDefault="00D95CC1" w:rsidP="00D95CC1">
      <w:pPr>
        <w:numPr>
          <w:ilvl w:val="0"/>
          <w:numId w:val="1"/>
        </w:numPr>
        <w:spacing w:after="0"/>
        <w:ind w:left="714" w:hanging="357"/>
        <w:contextualSpacing/>
        <w:rPr>
          <w:rFonts w:eastAsia="Calibri" w:cs="Times New Roman"/>
          <w:b w:val="0"/>
          <w:bCs w:val="0"/>
          <w:szCs w:val="20"/>
        </w:rPr>
      </w:pPr>
      <w:r w:rsidRPr="00D95CC1">
        <w:rPr>
          <w:rFonts w:eastAsia="Calibri" w:cs="Times New Roman"/>
          <w:b w:val="0"/>
          <w:bCs w:val="0"/>
          <w:szCs w:val="20"/>
        </w:rPr>
        <w:t>Konflikte rechtzeitig erkennen und vermeiden</w:t>
      </w:r>
    </w:p>
    <w:p w14:paraId="28DF28D8" w14:textId="6B323487" w:rsidR="00D95CC1" w:rsidRPr="00D95CC1" w:rsidRDefault="00D95CC1" w:rsidP="00D95CC1">
      <w:pPr>
        <w:numPr>
          <w:ilvl w:val="0"/>
          <w:numId w:val="1"/>
        </w:numPr>
        <w:spacing w:after="0"/>
        <w:ind w:left="714" w:hanging="357"/>
        <w:contextualSpacing/>
        <w:rPr>
          <w:rFonts w:eastAsia="Calibri" w:cs="Times New Roman"/>
          <w:b w:val="0"/>
          <w:bCs w:val="0"/>
          <w:szCs w:val="20"/>
        </w:rPr>
      </w:pPr>
      <w:r w:rsidRPr="00D95CC1">
        <w:rPr>
          <w:rFonts w:eastAsia="Calibri" w:cs="Times New Roman"/>
          <w:b w:val="0"/>
          <w:bCs w:val="0"/>
          <w:szCs w:val="20"/>
        </w:rPr>
        <w:t>Konflikte eskalieren</w:t>
      </w:r>
      <w:r>
        <w:rPr>
          <w:rFonts w:eastAsia="Calibri" w:cs="Times New Roman"/>
          <w:b w:val="0"/>
          <w:bCs w:val="0"/>
          <w:szCs w:val="20"/>
        </w:rPr>
        <w:t xml:space="preserve"> stets ähnlich</w:t>
      </w:r>
    </w:p>
    <w:p w14:paraId="142EB2F9" w14:textId="1EF2F562" w:rsidR="00D95CC1" w:rsidRPr="00D95CC1" w:rsidRDefault="00D95CC1" w:rsidP="00D95CC1">
      <w:pPr>
        <w:numPr>
          <w:ilvl w:val="0"/>
          <w:numId w:val="1"/>
        </w:numPr>
        <w:spacing w:after="0"/>
        <w:ind w:left="714" w:hanging="357"/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Wie Sie </w:t>
      </w:r>
      <w:r w:rsidRPr="00D95CC1">
        <w:rPr>
          <w:rFonts w:eastAsia="Calibri" w:cs="Times New Roman"/>
          <w:b w:val="0"/>
          <w:bCs w:val="0"/>
          <w:szCs w:val="20"/>
        </w:rPr>
        <w:t xml:space="preserve">im Mahntelefonat Konflikte konstruktiv lösen </w:t>
      </w:r>
      <w:r>
        <w:rPr>
          <w:rFonts w:eastAsia="Calibri" w:cs="Times New Roman"/>
          <w:b w:val="0"/>
          <w:bCs w:val="0"/>
          <w:szCs w:val="20"/>
        </w:rPr>
        <w:t>können</w:t>
      </w:r>
    </w:p>
    <w:p w14:paraId="5E94BF64" w14:textId="29273684" w:rsidR="00D95CC1" w:rsidRPr="00D95CC1" w:rsidRDefault="00D95CC1" w:rsidP="00D95CC1">
      <w:pPr>
        <w:spacing w:after="0"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Teil V: </w:t>
      </w:r>
      <w:r w:rsidRPr="00D95CC1">
        <w:rPr>
          <w:rFonts w:eastAsia="Calibri" w:cs="Times New Roman"/>
          <w:b w:val="0"/>
          <w:bCs w:val="0"/>
          <w:szCs w:val="20"/>
        </w:rPr>
        <w:t>Was sonst noch wichtig ist beim telefonischen Mahnen</w:t>
      </w:r>
    </w:p>
    <w:p w14:paraId="0B7F3D5E" w14:textId="4F9220CB" w:rsidR="00D95CC1" w:rsidRPr="00D95CC1" w:rsidRDefault="00D95CC1" w:rsidP="00D95CC1">
      <w:pPr>
        <w:numPr>
          <w:ilvl w:val="0"/>
          <w:numId w:val="1"/>
        </w:numPr>
        <w:spacing w:after="0"/>
        <w:ind w:left="714" w:hanging="357"/>
        <w:contextualSpacing/>
        <w:rPr>
          <w:rFonts w:eastAsia="Calibri" w:cs="Times New Roman"/>
          <w:b w:val="0"/>
          <w:bCs w:val="0"/>
          <w:szCs w:val="20"/>
        </w:rPr>
      </w:pPr>
      <w:r w:rsidRPr="00D95CC1">
        <w:rPr>
          <w:rFonts w:eastAsia="Calibri" w:cs="Times New Roman"/>
          <w:b w:val="0"/>
          <w:bCs w:val="0"/>
          <w:szCs w:val="20"/>
        </w:rPr>
        <w:t>Psychologische Aspekte</w:t>
      </w:r>
      <w:r>
        <w:rPr>
          <w:rFonts w:eastAsia="Calibri" w:cs="Times New Roman"/>
          <w:b w:val="0"/>
          <w:bCs w:val="0"/>
          <w:szCs w:val="20"/>
        </w:rPr>
        <w:t xml:space="preserve"> auf beiden Seiten der Leitung</w:t>
      </w:r>
    </w:p>
    <w:p w14:paraId="2B61F10D" w14:textId="1394D2BB" w:rsidR="00D95CC1" w:rsidRPr="00D95CC1" w:rsidRDefault="00D95CC1" w:rsidP="00D95CC1">
      <w:pPr>
        <w:numPr>
          <w:ilvl w:val="0"/>
          <w:numId w:val="1"/>
        </w:numPr>
        <w:spacing w:after="0"/>
        <w:ind w:left="714" w:hanging="357"/>
        <w:contextualSpacing/>
        <w:rPr>
          <w:rFonts w:eastAsia="Calibri" w:cs="Times New Roman"/>
          <w:b w:val="0"/>
          <w:bCs w:val="0"/>
          <w:szCs w:val="20"/>
        </w:rPr>
      </w:pPr>
      <w:r w:rsidRPr="00D95CC1">
        <w:rPr>
          <w:rFonts w:eastAsia="Calibri" w:cs="Times New Roman"/>
          <w:b w:val="0"/>
          <w:bCs w:val="0"/>
          <w:szCs w:val="20"/>
        </w:rPr>
        <w:t xml:space="preserve">Wie </w:t>
      </w:r>
      <w:r>
        <w:rPr>
          <w:rFonts w:eastAsia="Calibri" w:cs="Times New Roman"/>
          <w:b w:val="0"/>
          <w:bCs w:val="0"/>
          <w:szCs w:val="20"/>
        </w:rPr>
        <w:t>Forderungsmanager*innen sich motivieren können</w:t>
      </w:r>
      <w:r w:rsidRPr="00D95CC1">
        <w:rPr>
          <w:rFonts w:eastAsia="Calibri" w:cs="Times New Roman"/>
          <w:b w:val="0"/>
          <w:bCs w:val="0"/>
          <w:szCs w:val="20"/>
        </w:rPr>
        <w:t>, unangenehme Gespräche zu führen</w:t>
      </w:r>
    </w:p>
    <w:p w14:paraId="4D75B3A3" w14:textId="77777777" w:rsidR="00D959EE" w:rsidRDefault="00D959EE" w:rsidP="00D959EE">
      <w:pPr>
        <w:contextualSpacing/>
        <w:rPr>
          <w:rFonts w:eastAsia="Calibri" w:cs="Times New Roman"/>
          <w:b w:val="0"/>
          <w:bCs w:val="0"/>
          <w:szCs w:val="20"/>
        </w:rPr>
      </w:pPr>
    </w:p>
    <w:p w14:paraId="5A6A96AE" w14:textId="77777777" w:rsidR="00F244B4" w:rsidRDefault="00F244B4">
      <w:pPr>
        <w:rPr>
          <w:rFonts w:eastAsia="Calibri" w:cs="Times New Roman"/>
          <w:bCs w:val="0"/>
          <w:szCs w:val="20"/>
        </w:rPr>
      </w:pPr>
      <w:r>
        <w:rPr>
          <w:rFonts w:eastAsia="Calibri" w:cs="Times New Roman"/>
          <w:bCs w:val="0"/>
          <w:szCs w:val="20"/>
        </w:rPr>
        <w:br w:type="page"/>
      </w:r>
    </w:p>
    <w:p w14:paraId="35445263" w14:textId="617ED97E" w:rsidR="00D959EE" w:rsidRPr="00D959EE" w:rsidRDefault="00D959EE" w:rsidP="00D959EE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Cs w:val="0"/>
          <w:szCs w:val="20"/>
        </w:rPr>
        <w:lastRenderedPageBreak/>
        <w:t>TEILNEHMERKREIS</w:t>
      </w:r>
    </w:p>
    <w:p w14:paraId="65494670" w14:textId="49550A0D" w:rsidR="00D959EE" w:rsidRPr="00D959EE" w:rsidRDefault="00D95CC1" w:rsidP="00EA0092">
      <w:pPr>
        <w:spacing w:after="120"/>
        <w:rPr>
          <w:rFonts w:eastAsia="Calibri" w:cs="Times New Roman"/>
          <w:b w:val="0"/>
          <w:bCs w:val="0"/>
          <w:szCs w:val="20"/>
        </w:rPr>
      </w:pPr>
      <w:r w:rsidRPr="00D95CC1">
        <w:rPr>
          <w:rFonts w:eastAsia="Calibri" w:cs="Times New Roman"/>
          <w:b w:val="0"/>
          <w:bCs w:val="0"/>
          <w:szCs w:val="20"/>
        </w:rPr>
        <w:t>Alle</w:t>
      </w:r>
      <w:r>
        <w:rPr>
          <w:rFonts w:eastAsia="Calibri" w:cs="Times New Roman"/>
          <w:b w:val="0"/>
          <w:bCs w:val="0"/>
          <w:szCs w:val="20"/>
        </w:rPr>
        <w:t xml:space="preserve"> Mitarbeitenden</w:t>
      </w:r>
      <w:r w:rsidRPr="00D95CC1">
        <w:rPr>
          <w:rFonts w:eastAsia="Calibri" w:cs="Times New Roman"/>
          <w:b w:val="0"/>
          <w:bCs w:val="0"/>
          <w:szCs w:val="20"/>
        </w:rPr>
        <w:t>, die Kund</w:t>
      </w:r>
      <w:r>
        <w:rPr>
          <w:rFonts w:eastAsia="Calibri" w:cs="Times New Roman"/>
          <w:b w:val="0"/>
          <w:bCs w:val="0"/>
          <w:szCs w:val="20"/>
        </w:rPr>
        <w:t>*i</w:t>
      </w:r>
      <w:r w:rsidRPr="00D95CC1">
        <w:rPr>
          <w:rFonts w:eastAsia="Calibri" w:cs="Times New Roman"/>
          <w:b w:val="0"/>
          <w:bCs w:val="0"/>
          <w:szCs w:val="20"/>
        </w:rPr>
        <w:t>nnen telefonisch an</w:t>
      </w:r>
      <w:r>
        <w:rPr>
          <w:rFonts w:eastAsia="Calibri" w:cs="Times New Roman"/>
          <w:b w:val="0"/>
          <w:bCs w:val="0"/>
          <w:szCs w:val="20"/>
        </w:rPr>
        <w:t xml:space="preserve"> die Begleichung fälliger</w:t>
      </w:r>
      <w:r w:rsidRPr="00D95CC1">
        <w:rPr>
          <w:rFonts w:eastAsia="Calibri" w:cs="Times New Roman"/>
          <w:b w:val="0"/>
          <w:bCs w:val="0"/>
          <w:szCs w:val="20"/>
        </w:rPr>
        <w:t xml:space="preserve"> Forderungen erinnern</w:t>
      </w:r>
      <w:r>
        <w:rPr>
          <w:rFonts w:eastAsia="Calibri" w:cs="Times New Roman"/>
          <w:b w:val="0"/>
          <w:bCs w:val="0"/>
          <w:szCs w:val="20"/>
        </w:rPr>
        <w:t xml:space="preserve"> und zeitnahe Zahlungseingänge realisieren</w:t>
      </w:r>
      <w:r w:rsidRPr="00D95CC1">
        <w:rPr>
          <w:rFonts w:eastAsia="Calibri" w:cs="Times New Roman"/>
          <w:b w:val="0"/>
          <w:bCs w:val="0"/>
          <w:szCs w:val="20"/>
        </w:rPr>
        <w:t xml:space="preserve"> möchten</w:t>
      </w:r>
      <w:r w:rsidR="00D959EE">
        <w:rPr>
          <w:rFonts w:eastAsia="Calibri" w:cs="Times New Roman"/>
          <w:b w:val="0"/>
          <w:bCs w:val="0"/>
          <w:szCs w:val="20"/>
        </w:rPr>
        <w:t>.</w:t>
      </w:r>
      <w:r>
        <w:rPr>
          <w:rFonts w:eastAsia="Calibri" w:cs="Times New Roman"/>
          <w:b w:val="0"/>
          <w:bCs w:val="0"/>
          <w:szCs w:val="20"/>
        </w:rPr>
        <w:t xml:space="preserve"> </w:t>
      </w:r>
      <w:r w:rsidR="00EA0092">
        <w:rPr>
          <w:rFonts w:eastAsia="Calibri" w:cs="Times New Roman"/>
          <w:b w:val="0"/>
          <w:bCs w:val="0"/>
          <w:szCs w:val="20"/>
        </w:rPr>
        <w:t xml:space="preserve">Das Seminar richtet sich an Mitarbeitende aus den Bereichen Credit- und Forderungsmanagement, </w:t>
      </w:r>
      <w:r w:rsidR="00EA0092" w:rsidRPr="00EA0092">
        <w:rPr>
          <w:rFonts w:eastAsia="Calibri" w:cs="Times New Roman"/>
          <w:b w:val="0"/>
          <w:bCs w:val="0"/>
          <w:szCs w:val="20"/>
        </w:rPr>
        <w:t>Debitorenmanagement, Buchhaltung und Rechnungswesen</w:t>
      </w:r>
      <w:r w:rsidR="00EA0092">
        <w:rPr>
          <w:rFonts w:eastAsia="Calibri" w:cs="Times New Roman"/>
          <w:b w:val="0"/>
          <w:bCs w:val="0"/>
          <w:szCs w:val="20"/>
        </w:rPr>
        <w:t>.</w:t>
      </w:r>
    </w:p>
    <w:p w14:paraId="44FCBC63" w14:textId="0D239ACF" w:rsidR="00D959EE" w:rsidRPr="00D959EE" w:rsidRDefault="00D959EE" w:rsidP="00D959EE">
      <w:pPr>
        <w:spacing w:after="120"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Außerdem richtet sich das Seminar </w:t>
      </w:r>
      <w:r w:rsidR="00D73EB4">
        <w:rPr>
          <w:rFonts w:eastAsia="Calibri" w:cs="Times New Roman"/>
          <w:b w:val="0"/>
          <w:bCs w:val="0"/>
          <w:szCs w:val="20"/>
        </w:rPr>
        <w:t xml:space="preserve">an </w:t>
      </w:r>
      <w:r>
        <w:rPr>
          <w:rFonts w:eastAsia="Calibri" w:cs="Times New Roman"/>
          <w:b w:val="0"/>
          <w:bCs w:val="0"/>
          <w:szCs w:val="20"/>
        </w:rPr>
        <w:t>Mitarbeitende</w:t>
      </w:r>
      <w:r w:rsidRPr="00D959EE">
        <w:rPr>
          <w:rFonts w:eastAsia="Calibri" w:cs="Times New Roman"/>
          <w:b w:val="0"/>
          <w:bCs w:val="0"/>
          <w:szCs w:val="20"/>
        </w:rPr>
        <w:t xml:space="preserve"> und Account-Manager</w:t>
      </w:r>
      <w:r>
        <w:rPr>
          <w:rFonts w:eastAsia="Calibri" w:cs="Times New Roman"/>
          <w:b w:val="0"/>
          <w:bCs w:val="0"/>
          <w:szCs w:val="20"/>
        </w:rPr>
        <w:t>*</w:t>
      </w:r>
      <w:r w:rsidRPr="00D959EE">
        <w:rPr>
          <w:rFonts w:eastAsia="Calibri" w:cs="Times New Roman"/>
          <w:b w:val="0"/>
          <w:bCs w:val="0"/>
          <w:szCs w:val="20"/>
        </w:rPr>
        <w:t xml:space="preserve">innen </w:t>
      </w:r>
      <w:r>
        <w:rPr>
          <w:rFonts w:eastAsia="Calibri" w:cs="Times New Roman"/>
          <w:b w:val="0"/>
          <w:bCs w:val="0"/>
          <w:szCs w:val="20"/>
        </w:rPr>
        <w:t>im Außendienst</w:t>
      </w:r>
      <w:r w:rsidRPr="00D959EE">
        <w:rPr>
          <w:rFonts w:eastAsia="Calibri" w:cs="Times New Roman"/>
          <w:b w:val="0"/>
          <w:bCs w:val="0"/>
          <w:szCs w:val="20"/>
        </w:rPr>
        <w:t>,</w:t>
      </w:r>
      <w:r>
        <w:rPr>
          <w:rFonts w:eastAsia="Calibri" w:cs="Times New Roman"/>
          <w:b w:val="0"/>
          <w:bCs w:val="0"/>
          <w:szCs w:val="20"/>
        </w:rPr>
        <w:t xml:space="preserve"> im </w:t>
      </w:r>
      <w:r w:rsidR="001B4A3D">
        <w:rPr>
          <w:rFonts w:eastAsia="Calibri" w:cs="Times New Roman"/>
          <w:b w:val="0"/>
          <w:bCs w:val="0"/>
          <w:szCs w:val="20"/>
        </w:rPr>
        <w:t>Vertrieb, im Innendienst sowie im Kundenservice.</w:t>
      </w:r>
    </w:p>
    <w:p w14:paraId="13DF8317" w14:textId="77777777" w:rsidR="00D73EB4" w:rsidRDefault="00D73EB4" w:rsidP="00D73EB4">
      <w:pPr>
        <w:contextualSpacing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DOZENT</w:t>
      </w:r>
    </w:p>
    <w:p w14:paraId="0A16C1E9" w14:textId="44F6D2F4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  <w:r w:rsidRPr="00D73EB4">
        <w:rPr>
          <w:rFonts w:eastAsia="Calibri" w:cs="Times New Roman"/>
          <w:szCs w:val="20"/>
        </w:rPr>
        <w:t>Rudolf H. Müller</w:t>
      </w:r>
      <w:r>
        <w:rPr>
          <w:rFonts w:eastAsia="Calibri" w:cs="Times New Roman"/>
          <w:szCs w:val="20"/>
        </w:rPr>
        <w:t xml:space="preserve"> </w:t>
      </w:r>
      <w:r w:rsidRPr="006771B9">
        <w:rPr>
          <w:rFonts w:eastAsia="Calibri" w:cs="Times New Roman"/>
          <w:b w:val="0"/>
          <w:bCs w:val="0"/>
          <w:szCs w:val="20"/>
        </w:rPr>
        <w:t xml:space="preserve">ist </w:t>
      </w:r>
      <w:r w:rsidRPr="00D73EB4">
        <w:rPr>
          <w:rFonts w:eastAsia="Calibri" w:cs="Times New Roman"/>
          <w:b w:val="0"/>
          <w:bCs w:val="0"/>
          <w:szCs w:val="20"/>
        </w:rPr>
        <w:t xml:space="preserve">Diplom-Kaufmann, Unternehmensberater und Spezialist für Forderungs- und </w:t>
      </w:r>
      <w:r>
        <w:rPr>
          <w:rFonts w:eastAsia="Calibri" w:cs="Times New Roman"/>
          <w:b w:val="0"/>
          <w:bCs w:val="0"/>
          <w:szCs w:val="20"/>
        </w:rPr>
        <w:t>C</w:t>
      </w:r>
      <w:r w:rsidRPr="00D73EB4">
        <w:rPr>
          <w:rFonts w:eastAsia="Calibri" w:cs="Times New Roman"/>
          <w:b w:val="0"/>
          <w:bCs w:val="0"/>
          <w:szCs w:val="20"/>
        </w:rPr>
        <w:t xml:space="preserve">reditmanagement mit langjähriger Praxiserfahrung im Mittelstand. Er ist Herausgeber des Portals </w:t>
      </w:r>
      <w:hyperlink r:id="rId5" w:history="1">
        <w:r w:rsidRPr="00D73EB4">
          <w:rPr>
            <w:rStyle w:val="Hyperlink"/>
            <w:rFonts w:eastAsia="Calibri" w:cs="Times New Roman"/>
            <w:b w:val="0"/>
            <w:bCs w:val="0"/>
            <w:szCs w:val="20"/>
          </w:rPr>
          <w:t>www.forderungsmanagement.com</w:t>
        </w:r>
      </w:hyperlink>
      <w:r>
        <w:rPr>
          <w:rFonts w:eastAsia="Calibri" w:cs="Times New Roman"/>
          <w:b w:val="0"/>
          <w:bCs w:val="0"/>
          <w:szCs w:val="20"/>
        </w:rPr>
        <w:t xml:space="preserve"> </w:t>
      </w:r>
      <w:r w:rsidRPr="00D73EB4">
        <w:rPr>
          <w:rFonts w:eastAsia="Calibri" w:cs="Times New Roman"/>
          <w:b w:val="0"/>
          <w:bCs w:val="0"/>
          <w:szCs w:val="20"/>
        </w:rPr>
        <w:t>und Autor bekannter Fachbücher wie "Erfolgreiches Forderungsmanagement", "Forderungsmanagement für KMU nach dem Minimalprinzip" und „Noch Fragen, Karsten?- 100 Fragen und Antworten rund um das Credit Management“.</w:t>
      </w:r>
      <w:r>
        <w:rPr>
          <w:rFonts w:eastAsia="Calibri" w:cs="Times New Roman"/>
          <w:b w:val="0"/>
          <w:bCs w:val="0"/>
          <w:szCs w:val="20"/>
        </w:rPr>
        <w:t xml:space="preserve"> Seit fast 25 Jahren ist er außerdem als Dozent für viele Seminare und Lehrgänge zum Forderungsmanagement in ganz Deutschland tätig.</w:t>
      </w:r>
    </w:p>
    <w:p w14:paraId="2619C610" w14:textId="77777777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</w:p>
    <w:p w14:paraId="45D0130D" w14:textId="47C5CB39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Cs w:val="0"/>
          <w:szCs w:val="20"/>
        </w:rPr>
        <w:t>METHODE/MEDIEN</w:t>
      </w:r>
    </w:p>
    <w:p w14:paraId="5A77BF40" w14:textId="0873924A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V</w:t>
      </w:r>
      <w:r w:rsidRPr="00D73EB4">
        <w:rPr>
          <w:rFonts w:eastAsia="Calibri" w:cs="Times New Roman"/>
          <w:b w:val="0"/>
          <w:bCs w:val="0"/>
          <w:szCs w:val="20"/>
        </w:rPr>
        <w:t>orträge, Praxisbeispiele, Diskussion, Erfahrungsaustausch, Seminarunterlagen</w:t>
      </w:r>
    </w:p>
    <w:p w14:paraId="3EF0D8CF" w14:textId="77777777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</w:p>
    <w:p w14:paraId="38BA5FE1" w14:textId="42156767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Cs w:val="0"/>
          <w:szCs w:val="20"/>
        </w:rPr>
        <w:t>TAKE AWAY</w:t>
      </w:r>
    </w:p>
    <w:p w14:paraId="4E71933C" w14:textId="53E5AA3D" w:rsidR="00EA0092" w:rsidRPr="00EA0092" w:rsidRDefault="00EA0092" w:rsidP="00EA0092">
      <w:pPr>
        <w:numPr>
          <w:ilvl w:val="0"/>
          <w:numId w:val="3"/>
        </w:numPr>
        <w:contextualSpacing/>
        <w:rPr>
          <w:rFonts w:eastAsia="Calibri" w:cs="Times New Roman"/>
          <w:b w:val="0"/>
          <w:bCs w:val="0"/>
          <w:szCs w:val="20"/>
        </w:rPr>
      </w:pPr>
      <w:r w:rsidRPr="00EA0092">
        <w:rPr>
          <w:rFonts w:eastAsia="Calibri" w:cs="Times New Roman"/>
          <w:b w:val="0"/>
          <w:bCs w:val="0"/>
          <w:szCs w:val="20"/>
        </w:rPr>
        <w:t xml:space="preserve">Sie </w:t>
      </w:r>
      <w:r>
        <w:rPr>
          <w:rFonts w:eastAsia="Calibri" w:cs="Times New Roman"/>
          <w:b w:val="0"/>
          <w:bCs w:val="0"/>
          <w:szCs w:val="20"/>
        </w:rPr>
        <w:t>erfahren</w:t>
      </w:r>
      <w:r w:rsidRPr="00EA0092">
        <w:rPr>
          <w:rFonts w:eastAsia="Calibri" w:cs="Times New Roman"/>
          <w:b w:val="0"/>
          <w:bCs w:val="0"/>
          <w:szCs w:val="20"/>
        </w:rPr>
        <w:t>, wie Sie das telefonische Mahngespräch sinnvoll in Ihr</w:t>
      </w:r>
      <w:r>
        <w:rPr>
          <w:rFonts w:eastAsia="Calibri" w:cs="Times New Roman"/>
          <w:b w:val="0"/>
          <w:bCs w:val="0"/>
          <w:szCs w:val="20"/>
        </w:rPr>
        <w:t>e</w:t>
      </w:r>
      <w:r w:rsidRPr="00EA0092">
        <w:rPr>
          <w:rFonts w:eastAsia="Calibri" w:cs="Times New Roman"/>
          <w:b w:val="0"/>
          <w:bCs w:val="0"/>
          <w:szCs w:val="20"/>
        </w:rPr>
        <w:t xml:space="preserve"> Mahn</w:t>
      </w:r>
      <w:r>
        <w:rPr>
          <w:rFonts w:eastAsia="Calibri" w:cs="Times New Roman"/>
          <w:b w:val="0"/>
          <w:bCs w:val="0"/>
          <w:szCs w:val="20"/>
        </w:rPr>
        <w:t>praxis</w:t>
      </w:r>
      <w:r w:rsidRPr="00EA0092">
        <w:rPr>
          <w:rFonts w:eastAsia="Calibri" w:cs="Times New Roman"/>
          <w:b w:val="0"/>
          <w:bCs w:val="0"/>
          <w:szCs w:val="20"/>
        </w:rPr>
        <w:t xml:space="preserve"> integrieren</w:t>
      </w:r>
      <w:r>
        <w:rPr>
          <w:rFonts w:eastAsia="Calibri" w:cs="Times New Roman"/>
          <w:b w:val="0"/>
          <w:bCs w:val="0"/>
          <w:szCs w:val="20"/>
        </w:rPr>
        <w:t xml:space="preserve"> können</w:t>
      </w:r>
      <w:r w:rsidRPr="00EA0092">
        <w:rPr>
          <w:rFonts w:eastAsia="Calibri" w:cs="Times New Roman"/>
          <w:b w:val="0"/>
          <w:bCs w:val="0"/>
          <w:szCs w:val="20"/>
        </w:rPr>
        <w:t>.</w:t>
      </w:r>
    </w:p>
    <w:p w14:paraId="762A5569" w14:textId="07AE993A" w:rsidR="00EA0092" w:rsidRPr="00EA0092" w:rsidRDefault="00EA0092" w:rsidP="00EA0092">
      <w:pPr>
        <w:numPr>
          <w:ilvl w:val="0"/>
          <w:numId w:val="3"/>
        </w:numPr>
        <w:contextualSpacing/>
        <w:rPr>
          <w:rFonts w:eastAsia="Calibri" w:cs="Times New Roman"/>
          <w:b w:val="0"/>
          <w:bCs w:val="0"/>
          <w:szCs w:val="20"/>
        </w:rPr>
      </w:pPr>
      <w:r w:rsidRPr="00EA0092">
        <w:rPr>
          <w:rFonts w:eastAsia="Calibri" w:cs="Times New Roman"/>
          <w:b w:val="0"/>
          <w:bCs w:val="0"/>
          <w:szCs w:val="20"/>
        </w:rPr>
        <w:t xml:space="preserve">Sie </w:t>
      </w:r>
      <w:r>
        <w:rPr>
          <w:rFonts w:eastAsia="Calibri" w:cs="Times New Roman"/>
          <w:b w:val="0"/>
          <w:bCs w:val="0"/>
          <w:szCs w:val="20"/>
        </w:rPr>
        <w:t>lernen</w:t>
      </w:r>
      <w:r w:rsidRPr="00EA0092">
        <w:rPr>
          <w:rFonts w:eastAsia="Calibri" w:cs="Times New Roman"/>
          <w:b w:val="0"/>
          <w:bCs w:val="0"/>
          <w:szCs w:val="20"/>
        </w:rPr>
        <w:t xml:space="preserve">, wie Sie durch gezielte Gesprächsführung und geeignete Wortwahl verbindliche </w:t>
      </w:r>
      <w:r>
        <w:rPr>
          <w:rFonts w:eastAsia="Calibri" w:cs="Times New Roman"/>
          <w:b w:val="0"/>
          <w:bCs w:val="0"/>
          <w:szCs w:val="20"/>
        </w:rPr>
        <w:t>Zahlungszusagen</w:t>
      </w:r>
      <w:r w:rsidRPr="00EA0092">
        <w:rPr>
          <w:rFonts w:eastAsia="Calibri" w:cs="Times New Roman"/>
          <w:b w:val="0"/>
          <w:bCs w:val="0"/>
          <w:szCs w:val="20"/>
        </w:rPr>
        <w:t xml:space="preserve"> er</w:t>
      </w:r>
      <w:r>
        <w:rPr>
          <w:rFonts w:eastAsia="Calibri" w:cs="Times New Roman"/>
          <w:b w:val="0"/>
          <w:bCs w:val="0"/>
          <w:szCs w:val="20"/>
        </w:rPr>
        <w:t>reich</w:t>
      </w:r>
      <w:r w:rsidRPr="00EA0092">
        <w:rPr>
          <w:rFonts w:eastAsia="Calibri" w:cs="Times New Roman"/>
          <w:b w:val="0"/>
          <w:bCs w:val="0"/>
          <w:szCs w:val="20"/>
        </w:rPr>
        <w:t>en.</w:t>
      </w:r>
    </w:p>
    <w:p w14:paraId="511B9D92" w14:textId="13A29680" w:rsidR="00EA0092" w:rsidRPr="00EA0092" w:rsidRDefault="00EA0092" w:rsidP="00EA0092">
      <w:pPr>
        <w:numPr>
          <w:ilvl w:val="0"/>
          <w:numId w:val="3"/>
        </w:numPr>
        <w:contextualSpacing/>
        <w:rPr>
          <w:rFonts w:eastAsia="Calibri" w:cs="Times New Roman"/>
          <w:b w:val="0"/>
          <w:bCs w:val="0"/>
          <w:szCs w:val="20"/>
        </w:rPr>
      </w:pPr>
      <w:r w:rsidRPr="00EA0092">
        <w:rPr>
          <w:rFonts w:eastAsia="Calibri" w:cs="Times New Roman"/>
          <w:b w:val="0"/>
          <w:bCs w:val="0"/>
          <w:szCs w:val="20"/>
        </w:rPr>
        <w:t xml:space="preserve">Sie </w:t>
      </w:r>
      <w:r>
        <w:rPr>
          <w:rFonts w:eastAsia="Calibri" w:cs="Times New Roman"/>
          <w:b w:val="0"/>
          <w:bCs w:val="0"/>
          <w:szCs w:val="20"/>
        </w:rPr>
        <w:t>wissen</w:t>
      </w:r>
      <w:r w:rsidRPr="00EA0092">
        <w:rPr>
          <w:rFonts w:eastAsia="Calibri" w:cs="Times New Roman"/>
          <w:b w:val="0"/>
          <w:bCs w:val="0"/>
          <w:szCs w:val="20"/>
        </w:rPr>
        <w:t xml:space="preserve">, wie Sie </w:t>
      </w:r>
      <w:r>
        <w:rPr>
          <w:rFonts w:eastAsia="Calibri" w:cs="Times New Roman"/>
          <w:b w:val="0"/>
          <w:bCs w:val="0"/>
          <w:szCs w:val="20"/>
        </w:rPr>
        <w:t xml:space="preserve">künftig </w:t>
      </w:r>
      <w:r w:rsidRPr="00EA0092">
        <w:rPr>
          <w:rFonts w:eastAsia="Calibri" w:cs="Times New Roman"/>
          <w:b w:val="0"/>
          <w:bCs w:val="0"/>
          <w:szCs w:val="20"/>
        </w:rPr>
        <w:t xml:space="preserve">heikle Themen ansprechen und typische Vorwände entkräften </w:t>
      </w:r>
      <w:r>
        <w:rPr>
          <w:rFonts w:eastAsia="Calibri" w:cs="Times New Roman"/>
          <w:b w:val="0"/>
          <w:bCs w:val="0"/>
          <w:szCs w:val="20"/>
        </w:rPr>
        <w:t>können</w:t>
      </w:r>
      <w:r w:rsidR="00FC27BD">
        <w:rPr>
          <w:rFonts w:eastAsia="Calibri" w:cs="Times New Roman"/>
          <w:b w:val="0"/>
          <w:bCs w:val="0"/>
          <w:szCs w:val="20"/>
        </w:rPr>
        <w:t xml:space="preserve"> </w:t>
      </w:r>
      <w:r w:rsidRPr="00EA0092">
        <w:rPr>
          <w:rFonts w:eastAsia="Calibri" w:cs="Times New Roman"/>
          <w:b w:val="0"/>
          <w:bCs w:val="0"/>
          <w:szCs w:val="20"/>
        </w:rPr>
        <w:t xml:space="preserve">– ohne dass </w:t>
      </w:r>
      <w:r>
        <w:rPr>
          <w:rFonts w:eastAsia="Calibri" w:cs="Times New Roman"/>
          <w:b w:val="0"/>
          <w:bCs w:val="0"/>
          <w:szCs w:val="20"/>
        </w:rPr>
        <w:t xml:space="preserve">dadurch </w:t>
      </w:r>
      <w:r w:rsidRPr="00EA0092">
        <w:rPr>
          <w:rFonts w:eastAsia="Calibri" w:cs="Times New Roman"/>
          <w:b w:val="0"/>
          <w:bCs w:val="0"/>
          <w:szCs w:val="20"/>
        </w:rPr>
        <w:t xml:space="preserve">Konflikte </w:t>
      </w:r>
      <w:r>
        <w:rPr>
          <w:rFonts w:eastAsia="Calibri" w:cs="Times New Roman"/>
          <w:b w:val="0"/>
          <w:bCs w:val="0"/>
          <w:szCs w:val="20"/>
        </w:rPr>
        <w:t>im Telefonat entstehen</w:t>
      </w:r>
      <w:r w:rsidRPr="00EA0092">
        <w:rPr>
          <w:rFonts w:eastAsia="Calibri" w:cs="Times New Roman"/>
          <w:b w:val="0"/>
          <w:bCs w:val="0"/>
          <w:szCs w:val="20"/>
        </w:rPr>
        <w:t>.</w:t>
      </w:r>
    </w:p>
    <w:p w14:paraId="3083813C" w14:textId="5A9F5309" w:rsidR="00D73EB4" w:rsidRPr="00D73EB4" w:rsidRDefault="002263B2" w:rsidP="00D73EB4">
      <w:pPr>
        <w:contextualSpacing/>
        <w:rPr>
          <w:rFonts w:eastAsia="Calibri" w:cs="Times New Roman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br/>
      </w:r>
      <w:r>
        <w:rPr>
          <w:rFonts w:eastAsia="Calibri" w:cs="Times New Roman"/>
          <w:bCs w:val="0"/>
          <w:szCs w:val="20"/>
        </w:rPr>
        <w:t>SEMINARBESCHEINIGUNG</w:t>
      </w:r>
    </w:p>
    <w:p w14:paraId="4001AD98" w14:textId="4211DF0E" w:rsidR="00D73EB4" w:rsidRPr="00D73EB4" w:rsidRDefault="002263B2" w:rsidP="002263B2">
      <w:pPr>
        <w:spacing w:after="120"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Alle Seminarteilnehmer*innen</w:t>
      </w:r>
      <w:r w:rsidR="00D73EB4" w:rsidRPr="00D73EB4">
        <w:rPr>
          <w:rFonts w:eastAsia="Calibri" w:cs="Times New Roman"/>
          <w:b w:val="0"/>
          <w:bCs w:val="0"/>
          <w:szCs w:val="20"/>
        </w:rPr>
        <w:t xml:space="preserve"> erhalten eine qualifizierte Teilnahmebescheinigung mit detaillierter </w:t>
      </w:r>
      <w:r>
        <w:rPr>
          <w:rFonts w:eastAsia="Calibri" w:cs="Times New Roman"/>
          <w:b w:val="0"/>
          <w:bCs w:val="0"/>
          <w:szCs w:val="20"/>
        </w:rPr>
        <w:t>Nennung</w:t>
      </w:r>
      <w:r w:rsidR="00D73EB4" w:rsidRPr="00D73EB4">
        <w:rPr>
          <w:rFonts w:eastAsia="Calibri" w:cs="Times New Roman"/>
          <w:b w:val="0"/>
          <w:bCs w:val="0"/>
          <w:szCs w:val="20"/>
        </w:rPr>
        <w:t xml:space="preserve"> der vermittelten Seminarinhalte.</w:t>
      </w:r>
    </w:p>
    <w:p w14:paraId="1B6D6F0C" w14:textId="0297BECD" w:rsidR="00D73EB4" w:rsidRPr="00D73EB4" w:rsidRDefault="002263B2" w:rsidP="00D73EB4">
      <w:pPr>
        <w:contextualSpacing/>
        <w:rPr>
          <w:rFonts w:eastAsia="Calibri" w:cs="Times New Roman"/>
          <w:bCs w:val="0"/>
          <w:szCs w:val="20"/>
        </w:rPr>
      </w:pPr>
      <w:r>
        <w:rPr>
          <w:rFonts w:eastAsia="Calibri" w:cs="Times New Roman"/>
          <w:bCs w:val="0"/>
          <w:szCs w:val="20"/>
        </w:rPr>
        <w:t>TERMIN UND ORT</w:t>
      </w:r>
      <w:r w:rsidR="006771B9">
        <w:rPr>
          <w:rFonts w:eastAsia="Calibri" w:cs="Times New Roman"/>
          <w:bCs w:val="0"/>
          <w:szCs w:val="20"/>
        </w:rPr>
        <w:t xml:space="preserve"> 2024</w:t>
      </w:r>
    </w:p>
    <w:p w14:paraId="44DF334F" w14:textId="031605AA" w:rsidR="00D959EE" w:rsidRDefault="00EA0092" w:rsidP="002263B2">
      <w:pPr>
        <w:spacing w:after="120"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0</w:t>
      </w:r>
      <w:r w:rsidR="002263B2">
        <w:rPr>
          <w:rFonts w:eastAsia="Calibri" w:cs="Times New Roman"/>
          <w:b w:val="0"/>
          <w:bCs w:val="0"/>
          <w:szCs w:val="20"/>
        </w:rPr>
        <w:t xml:space="preserve">5. </w:t>
      </w:r>
      <w:r>
        <w:rPr>
          <w:rFonts w:eastAsia="Calibri" w:cs="Times New Roman"/>
          <w:b w:val="0"/>
          <w:bCs w:val="0"/>
          <w:szCs w:val="20"/>
        </w:rPr>
        <w:t>Juni</w:t>
      </w:r>
      <w:r w:rsidR="002263B2">
        <w:rPr>
          <w:rFonts w:eastAsia="Calibri" w:cs="Times New Roman"/>
          <w:b w:val="0"/>
          <w:bCs w:val="0"/>
          <w:szCs w:val="20"/>
        </w:rPr>
        <w:t xml:space="preserve"> 2024</w:t>
      </w:r>
      <w:r w:rsidR="002263B2">
        <w:rPr>
          <w:rFonts w:eastAsia="Calibri" w:cs="Times New Roman"/>
          <w:b w:val="0"/>
          <w:bCs w:val="0"/>
          <w:szCs w:val="20"/>
        </w:rPr>
        <w:tab/>
      </w:r>
      <w:r w:rsidR="00727586">
        <w:rPr>
          <w:rFonts w:eastAsia="Calibri" w:cs="Times New Roman"/>
          <w:b w:val="0"/>
          <w:bCs w:val="0"/>
          <w:szCs w:val="20"/>
        </w:rPr>
        <w:tab/>
      </w:r>
      <w:r w:rsidR="002263B2">
        <w:rPr>
          <w:rFonts w:eastAsia="Calibri" w:cs="Times New Roman"/>
          <w:b w:val="0"/>
          <w:bCs w:val="0"/>
          <w:szCs w:val="20"/>
        </w:rPr>
        <w:t>09.00 Uhr bis 1</w:t>
      </w:r>
      <w:r>
        <w:rPr>
          <w:rFonts w:eastAsia="Calibri" w:cs="Times New Roman"/>
          <w:b w:val="0"/>
          <w:bCs w:val="0"/>
          <w:szCs w:val="20"/>
        </w:rPr>
        <w:t>2</w:t>
      </w:r>
      <w:r w:rsidR="002263B2">
        <w:rPr>
          <w:rFonts w:eastAsia="Calibri" w:cs="Times New Roman"/>
          <w:b w:val="0"/>
          <w:bCs w:val="0"/>
          <w:szCs w:val="20"/>
        </w:rPr>
        <w:t>.</w:t>
      </w:r>
      <w:r>
        <w:rPr>
          <w:rFonts w:eastAsia="Calibri" w:cs="Times New Roman"/>
          <w:b w:val="0"/>
          <w:bCs w:val="0"/>
          <w:szCs w:val="20"/>
        </w:rPr>
        <w:t>3</w:t>
      </w:r>
      <w:r w:rsidR="002263B2">
        <w:rPr>
          <w:rFonts w:eastAsia="Calibri" w:cs="Times New Roman"/>
          <w:b w:val="0"/>
          <w:bCs w:val="0"/>
          <w:szCs w:val="20"/>
        </w:rPr>
        <w:t>0 Uhr (</w:t>
      </w:r>
      <w:r>
        <w:rPr>
          <w:rFonts w:eastAsia="Calibri" w:cs="Times New Roman"/>
          <w:b w:val="0"/>
          <w:bCs w:val="0"/>
          <w:szCs w:val="20"/>
        </w:rPr>
        <w:t>4</w:t>
      </w:r>
      <w:r w:rsidR="002263B2">
        <w:rPr>
          <w:rFonts w:eastAsia="Calibri" w:cs="Times New Roman"/>
          <w:b w:val="0"/>
          <w:bCs w:val="0"/>
          <w:szCs w:val="20"/>
        </w:rPr>
        <w:t xml:space="preserve"> Unterrichtseinheiten) </w:t>
      </w:r>
      <w:r w:rsidR="00920850">
        <w:rPr>
          <w:rFonts w:eastAsia="Calibri" w:cs="Times New Roman"/>
          <w:b w:val="0"/>
          <w:bCs w:val="0"/>
          <w:szCs w:val="20"/>
        </w:rPr>
        <w:t xml:space="preserve">| Online </w:t>
      </w:r>
      <w:r w:rsidR="00727586">
        <w:rPr>
          <w:rFonts w:eastAsia="Calibri" w:cs="Times New Roman"/>
          <w:b w:val="0"/>
          <w:bCs w:val="0"/>
          <w:szCs w:val="20"/>
        </w:rPr>
        <w:t>–</w:t>
      </w:r>
      <w:r w:rsidR="00920850">
        <w:rPr>
          <w:rFonts w:eastAsia="Calibri" w:cs="Times New Roman"/>
          <w:b w:val="0"/>
          <w:bCs w:val="0"/>
          <w:szCs w:val="20"/>
        </w:rPr>
        <w:t xml:space="preserve"> Seminar</w:t>
      </w:r>
      <w:r w:rsidR="00727586">
        <w:rPr>
          <w:rFonts w:eastAsia="Calibri" w:cs="Times New Roman"/>
          <w:b w:val="0"/>
          <w:bCs w:val="0"/>
          <w:szCs w:val="20"/>
        </w:rPr>
        <w:br/>
        <w:t>15. Oktober 2024</w:t>
      </w:r>
      <w:r w:rsidR="00727586">
        <w:rPr>
          <w:rFonts w:eastAsia="Calibri" w:cs="Times New Roman"/>
          <w:b w:val="0"/>
          <w:bCs w:val="0"/>
          <w:szCs w:val="20"/>
        </w:rPr>
        <w:tab/>
      </w:r>
      <w:r w:rsidR="00727586">
        <w:rPr>
          <w:rFonts w:eastAsia="Calibri" w:cs="Times New Roman"/>
          <w:b w:val="0"/>
          <w:bCs w:val="0"/>
          <w:szCs w:val="20"/>
        </w:rPr>
        <w:tab/>
        <w:t>09.00 Uhr bis 12.30 Uhr (4 Unterrichtseinheiten) | Online – Seminar</w:t>
      </w:r>
    </w:p>
    <w:p w14:paraId="11307931" w14:textId="77777777" w:rsidR="00AC4129" w:rsidRPr="0003554A" w:rsidRDefault="00AC4129" w:rsidP="002263B2">
      <w:pPr>
        <w:spacing w:after="120"/>
        <w:rPr>
          <w:rFonts w:eastAsia="Calibri" w:cs="Times New Roman"/>
          <w:b w:val="0"/>
          <w:bCs w:val="0"/>
          <w:szCs w:val="20"/>
        </w:rPr>
      </w:pPr>
    </w:p>
    <w:p w14:paraId="3A4B36A2" w14:textId="2E6EA385" w:rsidR="00AC4129" w:rsidRPr="00AC4129" w:rsidRDefault="00AC4129" w:rsidP="00AC4129">
      <w:pPr>
        <w:contextualSpacing/>
        <w:rPr>
          <w:rFonts w:eastAsia="Calibri" w:cs="Times New Roman"/>
          <w:bCs w:val="0"/>
          <w:color w:val="C00000"/>
          <w:szCs w:val="20"/>
        </w:rPr>
      </w:pPr>
      <w:r w:rsidRPr="00AC4129">
        <w:rPr>
          <w:rFonts w:eastAsia="Calibri" w:cs="Times New Roman"/>
          <w:bCs w:val="0"/>
          <w:color w:val="C00000"/>
          <w:szCs w:val="20"/>
        </w:rPr>
        <w:t>TERMIN UND ORT 2025</w:t>
      </w:r>
    </w:p>
    <w:p w14:paraId="706C4382" w14:textId="77777777" w:rsidR="00AC4129" w:rsidRPr="00AC4129" w:rsidRDefault="00AC4129" w:rsidP="00AC4129">
      <w:pPr>
        <w:spacing w:after="120"/>
        <w:rPr>
          <w:rFonts w:eastAsia="Calibri" w:cs="Times New Roman"/>
          <w:b w:val="0"/>
          <w:bCs w:val="0"/>
          <w:color w:val="C00000"/>
          <w:szCs w:val="20"/>
        </w:rPr>
      </w:pPr>
      <w:r w:rsidRPr="00AC4129">
        <w:rPr>
          <w:rFonts w:eastAsia="Calibri" w:cs="Times New Roman"/>
          <w:b w:val="0"/>
          <w:bCs w:val="0"/>
          <w:color w:val="C00000"/>
          <w:szCs w:val="20"/>
        </w:rPr>
        <w:t>18. März 2025</w:t>
      </w:r>
      <w:r w:rsidRPr="00AC4129">
        <w:rPr>
          <w:rFonts w:eastAsia="Calibri" w:cs="Times New Roman"/>
          <w:b w:val="0"/>
          <w:bCs w:val="0"/>
          <w:color w:val="C00000"/>
          <w:szCs w:val="20"/>
        </w:rPr>
        <w:tab/>
      </w:r>
      <w:r w:rsidRPr="00AC4129">
        <w:rPr>
          <w:rFonts w:eastAsia="Calibri" w:cs="Times New Roman"/>
          <w:b w:val="0"/>
          <w:bCs w:val="0"/>
          <w:color w:val="C00000"/>
          <w:szCs w:val="20"/>
        </w:rPr>
        <w:tab/>
        <w:t>09.00 Uhr bis 12.30 Uhr (4 Unterrichtseinheiten) | Online – Seminar</w:t>
      </w:r>
    </w:p>
    <w:p w14:paraId="727BC309" w14:textId="55EA00CD" w:rsidR="00AC4129" w:rsidRPr="00AC4129" w:rsidRDefault="00AC4129" w:rsidP="00AC4129">
      <w:pPr>
        <w:spacing w:after="120"/>
        <w:rPr>
          <w:rFonts w:eastAsia="Calibri" w:cs="Times New Roman"/>
          <w:b w:val="0"/>
          <w:bCs w:val="0"/>
          <w:color w:val="C00000"/>
          <w:szCs w:val="20"/>
        </w:rPr>
      </w:pPr>
      <w:r w:rsidRPr="00AC4129">
        <w:rPr>
          <w:rFonts w:eastAsia="Calibri" w:cs="Times New Roman"/>
          <w:b w:val="0"/>
          <w:bCs w:val="0"/>
          <w:color w:val="C00000"/>
          <w:szCs w:val="20"/>
        </w:rPr>
        <w:t>-----------------------------------------------------------------------------------------------------------------</w:t>
      </w:r>
      <w:r w:rsidRPr="00AC4129">
        <w:rPr>
          <w:rFonts w:eastAsia="Calibri" w:cs="Times New Roman"/>
          <w:b w:val="0"/>
          <w:bCs w:val="0"/>
          <w:color w:val="C00000"/>
          <w:szCs w:val="20"/>
        </w:rPr>
        <w:br/>
        <w:t>28. Oktober 2025</w:t>
      </w:r>
      <w:r w:rsidRPr="00AC4129">
        <w:rPr>
          <w:rFonts w:eastAsia="Calibri" w:cs="Times New Roman"/>
          <w:b w:val="0"/>
          <w:bCs w:val="0"/>
          <w:color w:val="C00000"/>
          <w:szCs w:val="20"/>
        </w:rPr>
        <w:tab/>
      </w:r>
      <w:r w:rsidRPr="00AC4129">
        <w:rPr>
          <w:rFonts w:eastAsia="Calibri" w:cs="Times New Roman"/>
          <w:b w:val="0"/>
          <w:bCs w:val="0"/>
          <w:color w:val="C00000"/>
          <w:szCs w:val="20"/>
        </w:rPr>
        <w:tab/>
        <w:t>09.00 Uhr bis 12.30 Uhr (4 Unterrichtseinheiten) | Online – Seminar</w:t>
      </w:r>
    </w:p>
    <w:p w14:paraId="38FBE53B" w14:textId="77777777" w:rsidR="00B3156A" w:rsidRDefault="00B3156A"/>
    <w:sectPr w:rsidR="00B3156A" w:rsidSect="00285E88"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60D10"/>
    <w:multiLevelType w:val="hybridMultilevel"/>
    <w:tmpl w:val="BCC2E93E"/>
    <w:lvl w:ilvl="0" w:tplc="9DAEC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2083C"/>
    <w:multiLevelType w:val="hybridMultilevel"/>
    <w:tmpl w:val="4AB20F58"/>
    <w:lvl w:ilvl="0" w:tplc="9DAEC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DF9117E"/>
    <w:multiLevelType w:val="hybridMultilevel"/>
    <w:tmpl w:val="7DF9117E"/>
    <w:lvl w:ilvl="0" w:tplc="2B1AE7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84CF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220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42A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6A10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BA1C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16E5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6CFF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0638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1">
    <w:nsid w:val="7DF9117F"/>
    <w:multiLevelType w:val="hybridMultilevel"/>
    <w:tmpl w:val="7DF9117F"/>
    <w:lvl w:ilvl="0" w:tplc="0B9255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6E61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164B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34FD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EC9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A6EA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FEAB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8031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3EA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1">
    <w:nsid w:val="7DF91180"/>
    <w:multiLevelType w:val="hybridMultilevel"/>
    <w:tmpl w:val="7DF91180"/>
    <w:lvl w:ilvl="0" w:tplc="41606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0A87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DA0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2A14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7A67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40D6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8449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764D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52B2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1">
    <w:nsid w:val="7DF91181"/>
    <w:multiLevelType w:val="hybridMultilevel"/>
    <w:tmpl w:val="7DF91181"/>
    <w:lvl w:ilvl="0" w:tplc="6BBC6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0EE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F805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6CDB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0602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1061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DA5A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18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8A16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1">
    <w:nsid w:val="7DF91182"/>
    <w:multiLevelType w:val="hybridMultilevel"/>
    <w:tmpl w:val="7DF91182"/>
    <w:lvl w:ilvl="0" w:tplc="292863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C249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FAE6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3C6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AEE7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70BB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9840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0E85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CCC4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1">
    <w:nsid w:val="7DF91185"/>
    <w:multiLevelType w:val="hybridMultilevel"/>
    <w:tmpl w:val="7DF91185"/>
    <w:lvl w:ilvl="0" w:tplc="D5A0E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6451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AC6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A262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0EEF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5863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A695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0E79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3647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1">
    <w:nsid w:val="7DF91186"/>
    <w:multiLevelType w:val="hybridMultilevel"/>
    <w:tmpl w:val="7DF91186"/>
    <w:lvl w:ilvl="0" w:tplc="044654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C0D6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57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869B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6A54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661A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E4CC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F45E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7680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85968721">
    <w:abstractNumId w:val="0"/>
  </w:num>
  <w:num w:numId="2" w16cid:durableId="691150670">
    <w:abstractNumId w:val="7"/>
  </w:num>
  <w:num w:numId="3" w16cid:durableId="3020756">
    <w:abstractNumId w:val="8"/>
  </w:num>
  <w:num w:numId="4" w16cid:durableId="1244603420">
    <w:abstractNumId w:val="1"/>
  </w:num>
  <w:num w:numId="5" w16cid:durableId="474224838">
    <w:abstractNumId w:val="2"/>
  </w:num>
  <w:num w:numId="6" w16cid:durableId="1976911958">
    <w:abstractNumId w:val="3"/>
  </w:num>
  <w:num w:numId="7" w16cid:durableId="174534880">
    <w:abstractNumId w:val="4"/>
  </w:num>
  <w:num w:numId="8" w16cid:durableId="246890288">
    <w:abstractNumId w:val="5"/>
  </w:num>
  <w:num w:numId="9" w16cid:durableId="268971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4A"/>
    <w:rsid w:val="0003554A"/>
    <w:rsid w:val="00073ED4"/>
    <w:rsid w:val="001B4A3D"/>
    <w:rsid w:val="002263B2"/>
    <w:rsid w:val="00273D6C"/>
    <w:rsid w:val="00285E88"/>
    <w:rsid w:val="004D5759"/>
    <w:rsid w:val="00602C6B"/>
    <w:rsid w:val="006771B9"/>
    <w:rsid w:val="00727586"/>
    <w:rsid w:val="00920850"/>
    <w:rsid w:val="00934929"/>
    <w:rsid w:val="00AC4129"/>
    <w:rsid w:val="00B3156A"/>
    <w:rsid w:val="00C80832"/>
    <w:rsid w:val="00D73EB4"/>
    <w:rsid w:val="00D959EE"/>
    <w:rsid w:val="00D95CC1"/>
    <w:rsid w:val="00DC303C"/>
    <w:rsid w:val="00E24752"/>
    <w:rsid w:val="00E951BE"/>
    <w:rsid w:val="00EA0092"/>
    <w:rsid w:val="00F244B4"/>
    <w:rsid w:val="00FC27BD"/>
    <w:rsid w:val="00FD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95E1"/>
  <w15:chartTrackingRefBased/>
  <w15:docId w15:val="{76BC6DBC-5DC3-4A87-8D51-0E6E3B64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 Light" w:eastAsiaTheme="minorHAnsi" w:hAnsi="Corbel Light" w:cstheme="minorBidi"/>
        <w:b/>
        <w:bCs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73E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3EB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80832"/>
    <w:pPr>
      <w:ind w:left="720"/>
      <w:contextualSpacing/>
    </w:pPr>
    <w:rPr>
      <w:rFonts w:asciiTheme="minorHAnsi" w:hAnsiTheme="minorHAnsi"/>
      <w:b w:val="0"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rderungsmanagem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Müller</dc:creator>
  <cp:keywords/>
  <dc:description/>
  <cp:lastModifiedBy>Rudolf Müller</cp:lastModifiedBy>
  <cp:revision>7</cp:revision>
  <dcterms:created xsi:type="dcterms:W3CDTF">2024-05-03T14:26:00Z</dcterms:created>
  <dcterms:modified xsi:type="dcterms:W3CDTF">2024-07-19T07:50:00Z</dcterms:modified>
</cp:coreProperties>
</file>